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4BA1" w14:textId="77777777" w:rsidR="005B6A64" w:rsidRPr="005743FA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9D9373B" w14:textId="77777777" w:rsidR="005B6A64" w:rsidRPr="005743FA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รายงานการประชุมครูและบุคลากร กศน.อำเภอเถิน ประจำเดือน</w:t>
      </w:r>
      <w:r w:rsidR="00161780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พฤษภาคม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2D28A0CF" w14:textId="77777777" w:rsidR="005B6A64" w:rsidRPr="005743FA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61780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B903D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0AADFEE4" w14:textId="77777777" w:rsidR="005B6A64" w:rsidRPr="005743FA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894262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161780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D21A2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61780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พฤษภาคม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B903D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183490" w14:textId="77777777" w:rsidR="005B6A64" w:rsidRPr="005743FA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ห้องประชุม กศน.อำเภอเถิน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5743FA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14:paraId="21786664" w14:textId="77777777" w:rsidR="005B6A64" w:rsidRPr="005743FA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4F3CFF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14:paraId="22FCDD20" w14:textId="77777777" w:rsidR="005B6A64" w:rsidRPr="005743FA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</w:t>
      </w:r>
      <w:r w:rsidR="004D52CE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การในตำแหน่ง ผู้อำนวยการ กศน.อำเภอเถิน</w:t>
      </w:r>
    </w:p>
    <w:p w14:paraId="59BBE373" w14:textId="77777777" w:rsidR="00B903D6" w:rsidRPr="005743FA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นายสิทธิกร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แก้วเกษศรี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ครูผู้ช่วย</w:t>
      </w:r>
    </w:p>
    <w:p w14:paraId="18118FEA" w14:textId="77777777" w:rsidR="005B6A64" w:rsidRPr="005743FA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</w:t>
      </w:r>
      <w:proofErr w:type="spellEnd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       </w:t>
      </w:r>
      <w:proofErr w:type="spellStart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</w:t>
      </w:r>
      <w:proofErr w:type="spellEnd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ครือ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ครูอาสาสมัครฯ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4CAD561" w14:textId="77777777" w:rsidR="005B6A64" w:rsidRPr="005743FA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5743FA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</w:t>
      </w:r>
      <w:proofErr w:type="spellStart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ภัส</w:t>
      </w:r>
      <w:proofErr w:type="spellEnd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5743FA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</w:t>
      </w:r>
      <w:r w:rsidR="00321446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5743FA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="0079666D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นายประพันธ์</w:t>
      </w:r>
      <w:r w:rsidR="0079666D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5743FA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ตำบลแม่ปะ</w:t>
      </w:r>
    </w:p>
    <w:p w14:paraId="68BD7AAC" w14:textId="77777777" w:rsidR="00967A09" w:rsidRPr="005743FA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9. นางสาว</w:t>
      </w:r>
      <w:proofErr w:type="spellStart"/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อทิ</w:t>
      </w:r>
      <w:proofErr w:type="spellEnd"/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สุดา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คำทา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กศน.ตำบลแม่ถอด </w:t>
      </w:r>
    </w:p>
    <w:p w14:paraId="4818085A" w14:textId="77777777" w:rsidR="005B6A64" w:rsidRPr="005743FA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</w:t>
      </w:r>
      <w:proofErr w:type="spellStart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</w:t>
      </w:r>
      <w:proofErr w:type="spellEnd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</w:t>
      </w:r>
      <w:proofErr w:type="spellStart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ขุ</w:t>
      </w:r>
      <w:proofErr w:type="spellEnd"/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ตำบลนาโป่ง</w:t>
      </w:r>
    </w:p>
    <w:p w14:paraId="5D0545CD" w14:textId="77777777" w:rsidR="005B6A64" w:rsidRPr="005743FA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นางสาวระตินุช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หนูเครือ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 กศน. ตำบลเถินบุรี</w:t>
      </w:r>
    </w:p>
    <w:p w14:paraId="2E53B2E6" w14:textId="77777777" w:rsidR="005B6A64" w:rsidRPr="005743FA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นางสาวรินลดา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วิชัย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B76C5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B6A64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นักวิชาการศึกษา</w:t>
      </w:r>
    </w:p>
    <w:p w14:paraId="5C02EAD5" w14:textId="77777777" w:rsidR="00967A09" w:rsidRPr="005743FA" w:rsidRDefault="00967A09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13. 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นายกิตติศักดิ์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วังใน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ครูผู้สอนคนพิการ</w:t>
      </w:r>
    </w:p>
    <w:p w14:paraId="76F7DFF1" w14:textId="77777777" w:rsidR="00967A09" w:rsidRPr="005743FA" w:rsidRDefault="00B903D6" w:rsidP="00967A0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="00967A09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อโ</w:t>
      </w:r>
      <w:proofErr w:type="spellEnd"/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นท</w:t>
      </w:r>
      <w:proofErr w:type="spellStart"/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ัย</w:t>
      </w:r>
      <w:proofErr w:type="spellEnd"/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เครือคำอ้าย          บรรณารักษ์</w:t>
      </w:r>
      <w:r w:rsidR="00906DB3"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E571657" w14:textId="77777777" w:rsidR="004D52CE" w:rsidRPr="005743FA" w:rsidRDefault="00906DB3" w:rsidP="005743FA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</w:p>
    <w:p w14:paraId="0E00CFC4" w14:textId="77777777" w:rsidR="005B6A64" w:rsidRPr="005743FA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เริ่มประชุมเวลา      09.</w:t>
      </w:r>
      <w:r w:rsidR="00013A05"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0  น.  </w:t>
      </w:r>
    </w:p>
    <w:p w14:paraId="502F429B" w14:textId="77777777" w:rsidR="005B6A64" w:rsidRPr="005743FA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5743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5743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401B1B2F" w14:textId="77777777" w:rsidR="00EB4A53" w:rsidRPr="005743FA" w:rsidRDefault="006D76F8" w:rsidP="00EB4A53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5743FA">
        <w:rPr>
          <w:rFonts w:ascii="TH SarabunIT๙" w:eastAsia="+mn-e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  <w:r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การสมัครเกี่ยวกับการเลือกตั้ง</w:t>
      </w:r>
      <w:r w:rsidR="00CD4C3E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ห้ามจำหน่ายสุรา ให้มีการเปิดเสียงประชาสัมพันธ์รณรงค์การเลือกตั้ง และขอให้บุคลากรโหลด </w:t>
      </w:r>
      <w:r w:rsidR="00CD4C3E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Thai ID </w:t>
      </w:r>
      <w:r w:rsidR="00CD4C3E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(เว็บสำนักงานกรมปกครองที่สามารถใช้แทนสำเนาบัตรประชนและสำเนาทะเบียนบ้าน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การประชาสัมพันธ์การเดิน-วิ่ง วันที่ 24-26 พฤษภาคม 2566 ของ ททท. 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การแจ้งสถิติการฆ่าตัวตายของจังหวัดลำปาง จำนวน 9 คน / </w:t>
      </w:r>
      <w:proofErr w:type="gramStart"/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เดือน</w:t>
      </w:r>
      <w:r w:rsidR="00AF69A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CE5BE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:</w:t>
      </w:r>
      <w:proofErr w:type="gramEnd"/>
      <w:r w:rsidR="00CE5BE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CE5BE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แจ้งจังหวัดเคลื่อนที่ วันที่ 25 พฤษภาคม 2566 ณ เทศบาลตำบลเวียงมอก อำเภอเถิน จังหวัดลำปาง </w:t>
      </w:r>
      <w:r w:rsidR="00CE5BE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E5BE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แผนหน่วยบริการอำเภอยิ้มเคลื่อนที่ วันจันทร์ ที่ 29 พฤษภาคม 2566  ณ ศาลากลางหมู่บ้าน บ้านแม่วะแล้ง ตำบลแม่วะ อำเภอเถิน จังหวัดลำปาง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สัปดาห์แห่งการฝึกซ้อม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การรับมือกับสาธารณภัยพิบัติของที่ว่าการอำเภอ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การขับเคลื่อนแผนการปฏิบัติการทางถนน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52AC7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สถานการณ์การแพร่โรคระบาดของสาธารณสุข</w:t>
      </w:r>
      <w:r w:rsidR="00272BD5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="00272BD5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272BD5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แจ้งปฏิทินการปฏิบัติงานประจำเดือน พฤษภาคม 2566</w:t>
      </w:r>
    </w:p>
    <w:p w14:paraId="6AEEC2F9" w14:textId="77777777" w:rsidR="005C0084" w:rsidRPr="005743FA" w:rsidRDefault="00C8495E" w:rsidP="008660F8">
      <w:pPr>
        <w:pStyle w:val="a3"/>
        <w:numPr>
          <w:ilvl w:val="0"/>
          <w:numId w:val="35"/>
        </w:numPr>
        <w:spacing w:after="0" w:line="240" w:lineRule="auto"/>
        <w:ind w:left="0" w:firstLine="1276"/>
        <w:jc w:val="thaiDistribute"/>
        <w:rPr>
          <w:rFonts w:ascii="TH SarabunIT๙" w:eastAsia="Times New Roman" w:hAnsi="TH SarabunIT๙" w:cs="TH SarabunIT๙"/>
          <w:color w:val="1A0DAB"/>
          <w:sz w:val="32"/>
          <w:szCs w:val="32"/>
          <w:u w:val="single"/>
          <w:shd w:val="clear" w:color="auto" w:fill="FFFFFF"/>
        </w:rPr>
      </w:pPr>
      <w:r w:rsidRPr="005743FA">
        <w:rPr>
          <w:rFonts w:ascii="TH SarabunIT๙" w:eastAsia="+mn-e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>การประชุมผู้บริหาร/หัวหน้ากลุ่ม สำนักงาน กศน.จังหวัดลำปาง</w:t>
      </w:r>
      <w:r w:rsidR="00262A51" w:rsidRPr="005743FA">
        <w:rPr>
          <w:rFonts w:ascii="TH SarabunIT๙" w:eastAsia="+mn-e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262A5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262A5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แนะนำบุคลากร นายสมชาย ฟองศักดิ์ ตำแหน่ง รองผู้อำนวยการ สำนักงาน กศน.จังหวัดลำปาง</w:t>
      </w:r>
      <w:r w:rsidR="00262A51" w:rsidRPr="005743FA">
        <w:rPr>
          <w:rFonts w:ascii="TH SarabunIT๙" w:eastAsia="+mn-e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AB67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และข้าราชพลเรือน</w:t>
      </w:r>
      <w:r w:rsidR="00AB679B" w:rsidRPr="005743FA">
        <w:rPr>
          <w:rFonts w:ascii="TH SarabunIT๙" w:eastAsia="+mn-e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 </w:t>
      </w:r>
      <w:r w:rsidR="00AB67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นางสาว</w:t>
      </w:r>
      <w:r w:rsidR="00AB679B" w:rsidRPr="005743F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เกศกนก ขจรศิลป์ตำแหน่ง</w:t>
      </w:r>
      <w:r w:rsidR="00AB679B" w:rsidRPr="005743F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  <w:r w:rsidR="00AB679B" w:rsidRPr="005743F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นักวิชาการศึกษา</w:t>
      </w:r>
      <w:r w:rsidR="00AB679B" w:rsidRPr="005743F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ปฏิบั</w:t>
      </w:r>
      <w:r w:rsidR="00AB679B" w:rsidRPr="005743FA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ติการ</w:t>
      </w:r>
      <w:r w:rsidR="00AB67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AB67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ปฏิบัติหน้าที่หัวหน้าการศึกษาตามอัธยาศัย </w:t>
      </w:r>
      <w:r w:rsidR="00AB67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: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การเร่งรัดการเบิกจ่ายงบประมาณและการใช้จ่ายประจำปีงบประมาณ 2566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ระบบ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DMIS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จากการที่ได้ตรวจสอบ กศน.อำเภอเถิน ได้ดำเนินการเรียบร้อย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5D6C6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การประกวดคลิปวีดีโอภาษาเพื่ออาชีพ</w:t>
      </w:r>
      <w:r w:rsidR="00FA6C79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ของสำนักงาน กศน.</w:t>
      </w:r>
      <w:r w:rsidR="002D627F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กำหนดส่งวันที่ 1 มิถุนายน 2566 </w:t>
      </w:r>
      <w:r w:rsidR="009246C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9246C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ประชาสัมพันธ์และคัดเลือกผลงานนวัตกรรมการจัดการเรียนรู้ในระบบออนไลน์ </w:t>
      </w:r>
      <w:r w:rsidR="009246C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9246C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กรอบระยะเวลาการประกวดผลงานแนวปฏิบัติที่ดี </w:t>
      </w:r>
      <w:r w:rsidR="009246C0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Best Practice : </w:t>
      </w:r>
      <w:r w:rsidR="008660F8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การออกหน่วยพื้นที่ จังหวัดเคลื่อนที่ ณ เทศบาลตำบลเวียงมอก </w:t>
      </w:r>
      <w:r w:rsidR="008660F8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8660F8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สำนักงาน กศน.ได้อนุมัติงบประมาณรายจ่าย ปี 2566 แผนงานยุทธศาสตร์ เพื่อเป็นค่าใช้จ่ายในการดำเนินงานโครงการพัฒนาห้องสมุดประชาชนจังหวัด ไตรมาส 3 </w:t>
      </w:r>
      <w:r w:rsidR="008660F8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:</w:t>
      </w:r>
      <w:r w:rsidR="006B43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6B43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กิจกรรมภาคีเครือข่าย การเลือกตั้ง </w:t>
      </w:r>
      <w:r w:rsidR="006B439B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E378E1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เกณฑ์ประกาศคณะกรรมการสำนักงาน</w:t>
      </w:r>
    </w:p>
    <w:p w14:paraId="64BAAFAF" w14:textId="77777777" w:rsidR="005C0084" w:rsidRPr="005743FA" w:rsidRDefault="005C0084" w:rsidP="005C008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A0DAB"/>
          <w:sz w:val="32"/>
          <w:szCs w:val="32"/>
          <w:u w:val="single"/>
          <w:shd w:val="clear" w:color="auto" w:fill="FFFFFF"/>
        </w:rPr>
      </w:pPr>
    </w:p>
    <w:p w14:paraId="68F2B5B2" w14:textId="77777777" w:rsidR="005743FA" w:rsidRDefault="005743FA" w:rsidP="005C0084">
      <w:pPr>
        <w:pStyle w:val="a3"/>
        <w:spacing w:after="0" w:line="240" w:lineRule="auto"/>
        <w:ind w:left="0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</w:p>
    <w:p w14:paraId="423167CC" w14:textId="77777777" w:rsidR="00A969EB" w:rsidRDefault="00E378E1" w:rsidP="005C0084">
      <w:pPr>
        <w:pStyle w:val="a3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รับรองมาตรฐานและประเมินคุณภาพการศึกษา เรื่อง กรอบแนวทางประกันคุณภาพภายนอก </w:t>
      </w:r>
      <w:r w:rsidR="005C0084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>(ประกาศ ณ วันที่ 28 เมษายน 2566)</w:t>
      </w:r>
      <w:r w:rsidR="005C0084" w:rsidRPr="005743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807B3" w:rsidRPr="005743FA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="00B807B3" w:rsidRPr="005743FA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การทดสอบทางการศึกษา </w:t>
      </w:r>
      <w:r w:rsidR="00B807B3" w:rsidRPr="005743FA">
        <w:rPr>
          <w:rFonts w:ascii="TH SarabunIT๙" w:eastAsia="Times New Roman" w:hAnsi="TH SarabunIT๙" w:cs="TH SarabunIT๙"/>
          <w:sz w:val="32"/>
          <w:szCs w:val="32"/>
        </w:rPr>
        <w:t xml:space="preserve">Digital </w:t>
      </w:r>
      <w:r w:rsidR="007924C3" w:rsidRPr="005743FA">
        <w:rPr>
          <w:rFonts w:ascii="TH SarabunIT๙" w:hAnsi="TH SarabunIT๙" w:cs="TH SarabunIT๙"/>
          <w:sz w:val="32"/>
          <w:szCs w:val="32"/>
        </w:rPr>
        <w:t>Testing</w:t>
      </w:r>
      <w:r w:rsidR="007924C3" w:rsidRPr="005743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743FA" w:rsidRPr="005743FA">
        <w:rPr>
          <w:rFonts w:ascii="TH SarabunIT๙" w:eastAsia="Times New Roman" w:hAnsi="TH SarabunIT๙" w:cs="TH SarabunIT๙"/>
          <w:sz w:val="32"/>
          <w:szCs w:val="32"/>
          <w:cs/>
        </w:rPr>
        <w:t>จะเริ่มในภาคเรียนที่ 1/2566</w:t>
      </w:r>
      <w:r w:rsidR="005743F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743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เป็นการสอบ </w:t>
      </w:r>
      <w:r w:rsidR="005743FA">
        <w:rPr>
          <w:rFonts w:ascii="TH SarabunIT๙" w:eastAsia="Times New Roman" w:hAnsi="TH SarabunIT๙" w:cs="TH SarabunIT๙"/>
          <w:sz w:val="32"/>
          <w:szCs w:val="32"/>
        </w:rPr>
        <w:t xml:space="preserve">N-Net </w:t>
      </w:r>
      <w:r w:rsidR="005743FA">
        <w:rPr>
          <w:rFonts w:ascii="TH SarabunIT๙" w:eastAsia="Times New Roman" w:hAnsi="TH SarabunIT๙" w:cs="TH SarabunIT๙" w:hint="cs"/>
          <w:sz w:val="32"/>
          <w:szCs w:val="32"/>
          <w:cs/>
        </w:rPr>
        <w:t>เฉพาะนักศึกษา ม.ปลาย</w:t>
      </w:r>
      <w:r w:rsidR="003C6E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27 สิงหาคม 2566 โดย ประถม กับ ม.ต้น สอบปกติ</w:t>
      </w:r>
      <w:r w:rsidR="00E6667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66679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="00E66679">
        <w:rPr>
          <w:rFonts w:ascii="TH SarabunIT๙" w:eastAsia="Times New Roman" w:hAnsi="TH SarabunIT๙" w:cs="TH SarabunIT๙" w:hint="cs"/>
          <w:sz w:val="32"/>
          <w:szCs w:val="32"/>
          <w:cs/>
        </w:rPr>
        <w:t>หลักสูตรใหม่ ตั้งแต่วันที่ 19 พฤษภาคม 2566 เป็นต้นไป จะทำการเปลี่ยนหลักสูตร โดยจะประกาศใช้ หลักสูตรการศึกษา หลักสูตรส่งเสริมการเรียนรู้ขั้นพื้นฐาน พ.ศ.2566 จะประกาศใช้วันที่ 19 พฤษภาคม 2566 แต่ในภาคเรียนนี้ให้ใช้หลักสูตร 2551</w:t>
      </w:r>
    </w:p>
    <w:p w14:paraId="7C67D9CB" w14:textId="77777777" w:rsidR="00A972B9" w:rsidRDefault="00A969EB" w:rsidP="00A969EB">
      <w:pPr>
        <w:pStyle w:val="a3"/>
        <w:numPr>
          <w:ilvl w:val="0"/>
          <w:numId w:val="35"/>
        </w:numPr>
        <w:spacing w:after="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A969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การประชุมชี้แจงการขับเคลื่อนงานไตรมาส 3-4</w:t>
      </w:r>
      <w:r w:rsidR="00A972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C017B0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017B0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รัฐมนตรีกระทรวงศึกษาธิการ ขอให้สถานศึกษายึดนโยบายเดิมของ ท่านตรีนุช ในการขับเคลื่อน คือความปลอดภัยในโรงเรียน </w:t>
      </w:r>
      <w:r w:rsidR="00C017B0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C017B0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การยกระดับคุณภาพการศึกษา โดยการจัดกระบวนการเรียนรู้ในรูปแบบ </w:t>
      </w:r>
      <w:r w:rsidR="00C017B0" w:rsidRPr="00C017B0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>Active Learning</w:t>
      </w:r>
      <w:r w:rsidR="00C017B0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</w:p>
    <w:p w14:paraId="371B3509" w14:textId="77777777" w:rsidR="0043114B" w:rsidRDefault="00A972B9" w:rsidP="004C31C6">
      <w:pPr>
        <w:pStyle w:val="a3"/>
        <w:numPr>
          <w:ilvl w:val="0"/>
          <w:numId w:val="35"/>
        </w:numPr>
        <w:tabs>
          <w:tab w:val="left" w:pos="1418"/>
        </w:tabs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A969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การเปลี่ยนผ่านจาก กศน. เป็น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A969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กรมส่งเสริมการเรียนรู้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ซึ่งเป็นการปรับโครงสร้างและเป้าหมายที่ใหญ่ขึ้น ทั้ง 3 รูปแบบ ในการจัดและส่งเสริมการเรียนรู้ให้กับกลุ่มเป้าหมายที่เป็นเด็กอยู่นอกระบบ และแรงงานไทยที่ไม่จบการศึกษาขั้นพื้นฐาน</w:t>
      </w:r>
      <w:r w:rsidR="00B626AA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(ในการเตรียมการในการเปลี่ยนผ่าน ถึงวันที่ 18 พฤษภาคม 2566)</w:t>
      </w:r>
      <w:r w:rsidR="00943B53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943B53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สำนักงาน กศน.เปลี่ยนเป็น </w:t>
      </w:r>
      <w:r w:rsidR="00943B53" w:rsidRPr="00305E95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สำนักงานส่งเสริมการเรียนรู้จังหวัดลำปาง</w:t>
      </w:r>
      <w:r w:rsidR="00305E95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305E95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 w:rsidR="00305E95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กศน.อำเภอ เปลี่ยนเป็น </w:t>
      </w:r>
      <w:r w:rsidR="00305E95" w:rsidRPr="00305E95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ศูนย์ส่งเสริมการเรียนรู้อำเภอเถิน</w:t>
      </w:r>
    </w:p>
    <w:p w14:paraId="29CE7084" w14:textId="77777777" w:rsidR="00C8495E" w:rsidRPr="005743FA" w:rsidRDefault="0043114B" w:rsidP="004C31C6">
      <w:pPr>
        <w:pStyle w:val="a3"/>
        <w:numPr>
          <w:ilvl w:val="0"/>
          <w:numId w:val="35"/>
        </w:numPr>
        <w:tabs>
          <w:tab w:val="left" w:pos="1418"/>
        </w:tabs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มอบเกียรติบัตรผลิตภัณฑ์สินค้า/บริการดีเด่นระดับอำเภอ ปี 2566</w:t>
      </w:r>
      <w:r w:rsidR="007F433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7F433B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="008E327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04E42" w:rsidRPr="00304E42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 กศน.จังหวัด</w:t>
      </w:r>
      <w:r w:rsidR="00304E42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มอบ เกียรติบัตร ผลิตภัณฑ์ผ้าทอลายขอ กศน.ตำบลแม่วะ ได้รับคัดเลือกเป็นผลิตภัณฑ์สินค้า กศน.ดีเด่น ระดับอำเภอ ประจำปี 2566</w:t>
      </w:r>
      <w:r w:rsidR="007F433B" w:rsidRPr="00304E42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B626AA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="002D627F" w:rsidRPr="005743FA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</w:p>
    <w:p w14:paraId="6FBF2E0C" w14:textId="77777777" w:rsidR="003F2D8D" w:rsidRPr="00A809A0" w:rsidRDefault="003F2D8D" w:rsidP="003F2D8D">
      <w:pPr>
        <w:pStyle w:val="a3"/>
        <w:spacing w:before="240" w:line="240" w:lineRule="auto"/>
        <w:ind w:left="1636"/>
        <w:jc w:val="thaiDistribute"/>
        <w:rPr>
          <w:rFonts w:ascii="TH SarabunIT๙" w:eastAsia="+mn-ea" w:hAnsi="TH SarabunIT๙" w:cs="TH SarabunIT๙"/>
          <w:color w:val="FF0000"/>
          <w:kern w:val="24"/>
          <w:sz w:val="18"/>
          <w:szCs w:val="18"/>
        </w:rPr>
      </w:pPr>
    </w:p>
    <w:p w14:paraId="1456881C" w14:textId="77777777" w:rsidR="007308CB" w:rsidRPr="002E622B" w:rsidRDefault="005B6A64" w:rsidP="009D24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62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2E62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E622B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2E62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56B0567D" w14:textId="77777777" w:rsidR="00901A1D" w:rsidRPr="009D7354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7354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 </w:t>
      </w:r>
      <w:r w:rsidR="00894262"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="001A67DB"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363E9C"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5F2DBB7" w14:textId="77777777" w:rsidR="003863CD" w:rsidRPr="009D7354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D735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9D73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5743FA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14767C6" w14:textId="77777777" w:rsidR="005B6A64" w:rsidRPr="00A809A0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09A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A80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A809A0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096A4" w14:textId="77777777" w:rsidR="005B6A64" w:rsidRPr="00A809A0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3CF00FAF" w14:textId="77777777" w:rsidR="005B6A64" w:rsidRPr="00A809A0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0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80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09A0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A80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0967AF3" w14:textId="77777777" w:rsidR="00A809A0" w:rsidRPr="00A809A0" w:rsidRDefault="00A809A0" w:rsidP="005B6A64">
      <w:pPr>
        <w:spacing w:line="24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07F795F8" w14:textId="77777777" w:rsidR="005B6A64" w:rsidRPr="00A809A0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09A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A809A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 </w:t>
      </w:r>
    </w:p>
    <w:p w14:paraId="40410ED4" w14:textId="77777777" w:rsidR="00D76F93" w:rsidRPr="00F53CC3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F53C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14:paraId="1AE2BCA6" w14:textId="77777777" w:rsidR="004C31C6" w:rsidRDefault="00F53CC3" w:rsidP="00A72FEC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C31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แผนการจัดกิจกรรมงบอุดหนุน/พัฒนาผู้เรียน/ศูนย์ฝึกอาชีพ</w:t>
      </w:r>
      <w:r w:rsidR="00497966" w:rsidRPr="004C31C6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76BF9C9" w14:textId="77777777" w:rsidR="004C31C6" w:rsidRDefault="004C31C6" w:rsidP="00A72FEC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C31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ปฏิบัติช่วงเปลี่ยนผ่านกรมฯ</w:t>
      </w:r>
      <w:r w:rsidR="005219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219F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1713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หนังสือสำคัญที่สุด แจ้งในเรื่องของการเบิกจ่าย</w:t>
      </w:r>
    </w:p>
    <w:p w14:paraId="545A4073" w14:textId="77777777" w:rsidR="0017139F" w:rsidRDefault="007C3D5D" w:rsidP="00A72FEC">
      <w:pPr>
        <w:pStyle w:val="a3"/>
        <w:numPr>
          <w:ilvl w:val="0"/>
          <w:numId w:val="32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การประกันคุณภาพภายในโดยต้นสังกัด</w:t>
      </w:r>
    </w:p>
    <w:p w14:paraId="256770F8" w14:textId="77777777" w:rsidR="003E41C7" w:rsidRPr="00AA4FCD" w:rsidRDefault="003E41C7" w:rsidP="003E41C7">
      <w:pPr>
        <w:pStyle w:val="a3"/>
        <w:spacing w:line="240" w:lineRule="auto"/>
        <w:ind w:left="1276"/>
        <w:jc w:val="thaiDistribute"/>
        <w:rPr>
          <w:rFonts w:ascii="TH SarabunIT๙" w:hAnsi="TH SarabunIT๙" w:cs="TH SarabunIT๙" w:hint="cs"/>
          <w:color w:val="000000" w:themeColor="text1"/>
          <w:sz w:val="14"/>
          <w:szCs w:val="14"/>
        </w:rPr>
      </w:pPr>
    </w:p>
    <w:p w14:paraId="0C6590DF" w14:textId="77777777" w:rsidR="00604022" w:rsidRPr="003E41C7" w:rsidRDefault="00604022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3E41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14:paraId="2F736606" w14:textId="77777777" w:rsidR="009A1A4F" w:rsidRPr="00CC7488" w:rsidRDefault="009A1A4F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14:paraId="791DB1B1" w14:textId="77777777" w:rsidR="00A23676" w:rsidRDefault="00AA4FCD" w:rsidP="00AA4FCD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A4FC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รายงานจำนวนนักศึกษา ภาคเรียนที่ 1/2566</w:t>
      </w:r>
      <w:r w:rsidR="00217A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17A5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217A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รวมนักศึกษาทั้งหมด 555 คน </w:t>
      </w:r>
      <w:r w:rsidR="005850B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</w:t>
      </w:r>
      <w:r w:rsidR="00217A5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ยอด ณ วันที่ 15/5/66</w:t>
      </w:r>
    </w:p>
    <w:p w14:paraId="0336D861" w14:textId="77777777" w:rsidR="00A91730" w:rsidRDefault="00A91730" w:rsidP="00AA4FCD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917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การประเมินการรู้หนังสือ ภาคเรียนที่ 1/2566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A91730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54082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7C59AF" w:rsidRPr="007C59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สำหรับนักศึกษาใหม่ (วันที่ 16</w:t>
      </w:r>
      <w:r w:rsidR="006A3B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พฤษภาคม </w:t>
      </w:r>
      <w:r w:rsidR="007C59AF" w:rsidRPr="007C59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6A3B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C59AF" w:rsidRPr="007C59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15 </w:t>
      </w:r>
      <w:r w:rsidR="006A3B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สิงหาคม </w:t>
      </w:r>
      <w:r w:rsidR="007C59AF" w:rsidRPr="007C59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66)</w:t>
      </w:r>
    </w:p>
    <w:p w14:paraId="6A17A520" w14:textId="77777777" w:rsidR="000F15FB" w:rsidRPr="000F15FB" w:rsidRDefault="000F15FB" w:rsidP="000F15FB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15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การจัดทำแผนการเรียนรู้ ภาคเรียนที่ 1/2566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2C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โดยจะต้องพบกลุ่มอย่างน้อยอาทิตย์ละ 1 วัน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บันทึกหลังสอนส่งทุกสัปดาห์ พร้อมแนบแผนการสอน / </w:t>
      </w:r>
      <w:r w:rsidR="00A42C24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ตำบลล้อมแรด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2C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วันอาทิตย์ / </w:t>
      </w:r>
      <w:r w:rsidR="00A42C24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ตำบลเถินบุรี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2C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วันจันทร์ / </w:t>
      </w:r>
      <w:r w:rsidR="00A42C24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ตำบลแม่วะ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42C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วันอังคาร / </w:t>
      </w:r>
      <w:r w:rsidR="0039277D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ตำบลเวียงมอก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วันอังคาร / </w:t>
      </w:r>
      <w:r w:rsidR="0039277D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ตำบลแม่มอก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วันพุธ / </w:t>
      </w:r>
      <w:r w:rsidR="0039277D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ตำบลแม่ปะ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วันเสาร์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/ </w:t>
      </w:r>
      <w:r w:rsidR="0039277D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ตำบลแม่ถอด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วันพุธ /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9277D" w:rsidRPr="0039277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ตำบลนาโป่ง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27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 w:rsidR="003927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วันพุธ</w:t>
      </w:r>
      <w:r w:rsidR="00A42C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826BD0E" w14:textId="77777777" w:rsidR="000F15FB" w:rsidRPr="000F15FB" w:rsidRDefault="000F15FB" w:rsidP="000F15FB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F15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การประกวดแข่งขันนวัตกรรม / คลิป </w:t>
      </w:r>
      <w:r w:rsidRPr="000F15FB">
        <w:rPr>
          <w:rFonts w:ascii="TH SarabunIT๙" w:hAnsi="TH SarabunIT๙" w:cs="TH SarabunIT๙"/>
          <w:color w:val="000000" w:themeColor="text1"/>
          <w:sz w:val="32"/>
          <w:szCs w:val="32"/>
        </w:rPr>
        <w:t>VDO</w:t>
      </w:r>
      <w:r w:rsidRPr="000F15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12F994D" w14:textId="77777777" w:rsidR="00406459" w:rsidRPr="00406459" w:rsidRDefault="00406459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FF0000"/>
          <w:sz w:val="14"/>
          <w:szCs w:val="14"/>
          <w:u w:val="single"/>
        </w:rPr>
      </w:pPr>
    </w:p>
    <w:p w14:paraId="4A19094C" w14:textId="77777777" w:rsidR="0039277D" w:rsidRDefault="0039277D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14:paraId="3D8678DC" w14:textId="77777777" w:rsidR="00D96D29" w:rsidRPr="00BB346B" w:rsidRDefault="00D96D29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B3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14:paraId="6AD75800" w14:textId="77777777" w:rsidR="008645D8" w:rsidRPr="00C474A8" w:rsidRDefault="008645D8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14:paraId="6257EE29" w14:textId="77777777" w:rsidR="003E363F" w:rsidRPr="003B41AD" w:rsidRDefault="00BB346B" w:rsidP="00566B55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1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งานส่งเสริมประชาธิปไตย (ศส.</w:t>
      </w:r>
      <w:proofErr w:type="spellStart"/>
      <w:r w:rsidRPr="003B41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ปช</w:t>
      </w:r>
      <w:proofErr w:type="spellEnd"/>
      <w:r w:rsidRPr="003B41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ต.)</w:t>
      </w:r>
    </w:p>
    <w:p w14:paraId="625885F7" w14:textId="77777777" w:rsidR="00BB346B" w:rsidRPr="003B41AD" w:rsidRDefault="00BB346B" w:rsidP="00566B55">
      <w:pPr>
        <w:pStyle w:val="a3"/>
        <w:numPr>
          <w:ilvl w:val="0"/>
          <w:numId w:val="27"/>
        </w:numPr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1A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โครงการคลินิกเกษตรและจังหวัดเคลื่อนที่ วันที่ 25 พฤษภาคม 2566 ณ เทศบาลตำบลเวียงมอก</w:t>
      </w:r>
    </w:p>
    <w:p w14:paraId="79184438" w14:textId="77777777" w:rsidR="0016022E" w:rsidRPr="003B41AD" w:rsidRDefault="00C259C0" w:rsidP="00E82B30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1A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3B41A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B41AD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3B41A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FE2356" w14:textId="77777777" w:rsidR="00BB346B" w:rsidRPr="00BB346B" w:rsidRDefault="00BB346B" w:rsidP="005B6A64">
      <w:pPr>
        <w:spacing w:before="240" w:after="0" w:line="240" w:lineRule="auto"/>
        <w:rPr>
          <w:rFonts w:ascii="TH SarabunIT๙" w:hAnsi="TH SarabunIT๙" w:cs="TH SarabunIT๙"/>
          <w:color w:val="FF0000"/>
          <w:sz w:val="2"/>
          <w:szCs w:val="2"/>
          <w:u w:val="single"/>
        </w:rPr>
      </w:pPr>
    </w:p>
    <w:p w14:paraId="5A9E71FB" w14:textId="77777777" w:rsidR="005B6A64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B6C73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14:paraId="0B879EED" w14:textId="77777777" w:rsidR="00BB6C73" w:rsidRDefault="00BB6C73" w:rsidP="00BB6C73">
      <w:pPr>
        <w:pStyle w:val="a3"/>
        <w:spacing w:before="240" w:after="0" w:line="240" w:lineRule="auto"/>
        <w:ind w:left="127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77777777" w:rsidR="00960B9F" w:rsidRPr="00BB6C73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77777777" w:rsidR="00482B76" w:rsidRPr="005743FA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7EDF883" w14:textId="64DF80EC" w:rsidR="005B6A64" w:rsidRPr="00BB6C73" w:rsidRDefault="005B6A64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2B1DA7" w:rsidRPr="00BB6C73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BB6C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6F638710" w14:textId="77777777" w:rsidR="008639AE" w:rsidRPr="005743FA" w:rsidRDefault="008639AE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84169F8" w14:textId="77777777" w:rsidR="00D52197" w:rsidRPr="005743FA" w:rsidRDefault="00D52197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608B445B" w14:textId="77777777" w:rsidR="005B6A64" w:rsidRPr="00FE51AB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นางสาวรินลดา  วิชัย                               </w:t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3D73C9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นายสิทธิกร แก้วเกษศรี</w:t>
      </w:r>
    </w:p>
    <w:p w14:paraId="59CA3B29" w14:textId="77777777" w:rsidR="005B6A64" w:rsidRPr="00FE51AB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2B0097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14:paraId="3E4C8782" w14:textId="6D61DA30" w:rsidR="00AD50B2" w:rsidRPr="00FE51AB" w:rsidRDefault="00AD50B2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8F76A7C" w14:textId="77777777" w:rsidR="008639AE" w:rsidRPr="00FE51AB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BCCBDF" w14:textId="77777777" w:rsidR="005B6A64" w:rsidRPr="00FE51AB" w:rsidRDefault="005B6A64" w:rsidP="005B6A64">
      <w:pPr>
        <w:spacing w:after="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ร์</w:t>
      </w:r>
      <w:proofErr w:type="spellEnd"/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</w:t>
      </w:r>
      <w:proofErr w:type="spellEnd"/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ตาวงศ์</w:t>
      </w:r>
      <w:r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14:paraId="73E60605" w14:textId="77777777" w:rsidR="005B6A64" w:rsidRPr="00FE51AB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1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FE51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ครูผู้ รักษาการในตำแหน่ง ผู้อำนวยการ กศน.อำเภอเถิน</w:t>
      </w:r>
    </w:p>
    <w:p w14:paraId="5A81F01E" w14:textId="77777777" w:rsidR="007262DE" w:rsidRPr="00FE51AB" w:rsidRDefault="007262D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</w:p>
    <w:sectPr w:rsidR="007262DE" w:rsidRPr="00FE51AB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9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9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6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477C"/>
    <w:multiLevelType w:val="hybridMultilevel"/>
    <w:tmpl w:val="0924E4A0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8"/>
  </w:num>
  <w:num w:numId="5">
    <w:abstractNumId w:val="9"/>
  </w:num>
  <w:num w:numId="6">
    <w:abstractNumId w:val="32"/>
  </w:num>
  <w:num w:numId="7">
    <w:abstractNumId w:val="11"/>
  </w:num>
  <w:num w:numId="8">
    <w:abstractNumId w:val="27"/>
  </w:num>
  <w:num w:numId="9">
    <w:abstractNumId w:val="26"/>
  </w:num>
  <w:num w:numId="10">
    <w:abstractNumId w:val="13"/>
  </w:num>
  <w:num w:numId="11">
    <w:abstractNumId w:val="28"/>
  </w:num>
  <w:num w:numId="12">
    <w:abstractNumId w:val="1"/>
  </w:num>
  <w:num w:numId="13">
    <w:abstractNumId w:val="33"/>
  </w:num>
  <w:num w:numId="14">
    <w:abstractNumId w:val="17"/>
  </w:num>
  <w:num w:numId="15">
    <w:abstractNumId w:val="30"/>
  </w:num>
  <w:num w:numId="16">
    <w:abstractNumId w:val="3"/>
  </w:num>
  <w:num w:numId="17">
    <w:abstractNumId w:val="35"/>
  </w:num>
  <w:num w:numId="18">
    <w:abstractNumId w:val="25"/>
  </w:num>
  <w:num w:numId="19">
    <w:abstractNumId w:val="18"/>
  </w:num>
  <w:num w:numId="20">
    <w:abstractNumId w:val="24"/>
  </w:num>
  <w:num w:numId="21">
    <w:abstractNumId w:val="20"/>
  </w:num>
  <w:num w:numId="22">
    <w:abstractNumId w:val="5"/>
  </w:num>
  <w:num w:numId="23">
    <w:abstractNumId w:val="4"/>
  </w:num>
  <w:num w:numId="24">
    <w:abstractNumId w:val="10"/>
  </w:num>
  <w:num w:numId="25">
    <w:abstractNumId w:val="14"/>
  </w:num>
  <w:num w:numId="26">
    <w:abstractNumId w:val="31"/>
  </w:num>
  <w:num w:numId="27">
    <w:abstractNumId w:val="12"/>
  </w:num>
  <w:num w:numId="28">
    <w:abstractNumId w:val="21"/>
  </w:num>
  <w:num w:numId="29">
    <w:abstractNumId w:val="19"/>
  </w:num>
  <w:num w:numId="30">
    <w:abstractNumId w:val="7"/>
  </w:num>
  <w:num w:numId="31">
    <w:abstractNumId w:val="15"/>
  </w:num>
  <w:num w:numId="32">
    <w:abstractNumId w:val="34"/>
  </w:num>
  <w:num w:numId="33">
    <w:abstractNumId w:val="29"/>
  </w:num>
  <w:num w:numId="34">
    <w:abstractNumId w:val="6"/>
  </w:num>
  <w:num w:numId="35">
    <w:abstractNumId w:va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C86"/>
    <w:rsid w:val="00013949"/>
    <w:rsid w:val="00013A05"/>
    <w:rsid w:val="0003149E"/>
    <w:rsid w:val="000346E4"/>
    <w:rsid w:val="00042A79"/>
    <w:rsid w:val="000463E3"/>
    <w:rsid w:val="00047E06"/>
    <w:rsid w:val="00054C91"/>
    <w:rsid w:val="00085656"/>
    <w:rsid w:val="000865CB"/>
    <w:rsid w:val="00087AB5"/>
    <w:rsid w:val="000B0D35"/>
    <w:rsid w:val="000B2119"/>
    <w:rsid w:val="000B2BB0"/>
    <w:rsid w:val="000B38A3"/>
    <w:rsid w:val="000B7007"/>
    <w:rsid w:val="000C0DD7"/>
    <w:rsid w:val="000C4110"/>
    <w:rsid w:val="000D1576"/>
    <w:rsid w:val="000D3844"/>
    <w:rsid w:val="000D4C5D"/>
    <w:rsid w:val="000E5E6A"/>
    <w:rsid w:val="000E7CB3"/>
    <w:rsid w:val="000F082D"/>
    <w:rsid w:val="000F15FB"/>
    <w:rsid w:val="00100965"/>
    <w:rsid w:val="00103E5B"/>
    <w:rsid w:val="00107B37"/>
    <w:rsid w:val="001107A0"/>
    <w:rsid w:val="00115BBE"/>
    <w:rsid w:val="00123F82"/>
    <w:rsid w:val="00131FAF"/>
    <w:rsid w:val="001342E5"/>
    <w:rsid w:val="001422F3"/>
    <w:rsid w:val="00144547"/>
    <w:rsid w:val="00146BDA"/>
    <w:rsid w:val="001513A6"/>
    <w:rsid w:val="001520BF"/>
    <w:rsid w:val="00153BC4"/>
    <w:rsid w:val="0015650E"/>
    <w:rsid w:val="0016022E"/>
    <w:rsid w:val="00161780"/>
    <w:rsid w:val="00170981"/>
    <w:rsid w:val="00170A47"/>
    <w:rsid w:val="0017139F"/>
    <w:rsid w:val="00173B80"/>
    <w:rsid w:val="00177EAA"/>
    <w:rsid w:val="00182BC4"/>
    <w:rsid w:val="00184071"/>
    <w:rsid w:val="00184846"/>
    <w:rsid w:val="0018560C"/>
    <w:rsid w:val="00194110"/>
    <w:rsid w:val="001A1A50"/>
    <w:rsid w:val="001A3A69"/>
    <w:rsid w:val="001A67DB"/>
    <w:rsid w:val="001B289D"/>
    <w:rsid w:val="001B3841"/>
    <w:rsid w:val="001B7B7B"/>
    <w:rsid w:val="001C1A9E"/>
    <w:rsid w:val="001C2944"/>
    <w:rsid w:val="001C4375"/>
    <w:rsid w:val="001D2512"/>
    <w:rsid w:val="001D2A40"/>
    <w:rsid w:val="001E12C7"/>
    <w:rsid w:val="001E2190"/>
    <w:rsid w:val="001F1FF0"/>
    <w:rsid w:val="001F22D2"/>
    <w:rsid w:val="001F3D0B"/>
    <w:rsid w:val="001F483B"/>
    <w:rsid w:val="001F791E"/>
    <w:rsid w:val="00203271"/>
    <w:rsid w:val="00203FF9"/>
    <w:rsid w:val="0021248C"/>
    <w:rsid w:val="00215655"/>
    <w:rsid w:val="00215F0B"/>
    <w:rsid w:val="00217A5F"/>
    <w:rsid w:val="00220AC9"/>
    <w:rsid w:val="002214BE"/>
    <w:rsid w:val="002274F4"/>
    <w:rsid w:val="00233C33"/>
    <w:rsid w:val="0024347C"/>
    <w:rsid w:val="00243BCC"/>
    <w:rsid w:val="00245DF3"/>
    <w:rsid w:val="00247421"/>
    <w:rsid w:val="00262A51"/>
    <w:rsid w:val="0027020F"/>
    <w:rsid w:val="00272BD5"/>
    <w:rsid w:val="00274007"/>
    <w:rsid w:val="00285CAD"/>
    <w:rsid w:val="002924C3"/>
    <w:rsid w:val="00294784"/>
    <w:rsid w:val="002A2AE7"/>
    <w:rsid w:val="002A2EE4"/>
    <w:rsid w:val="002A3DB8"/>
    <w:rsid w:val="002A5568"/>
    <w:rsid w:val="002A73C3"/>
    <w:rsid w:val="002B0097"/>
    <w:rsid w:val="002B1DA7"/>
    <w:rsid w:val="002B36A1"/>
    <w:rsid w:val="002B36C4"/>
    <w:rsid w:val="002C0C63"/>
    <w:rsid w:val="002D2A97"/>
    <w:rsid w:val="002D627F"/>
    <w:rsid w:val="002E1CFA"/>
    <w:rsid w:val="002E4832"/>
    <w:rsid w:val="002E622B"/>
    <w:rsid w:val="002F252C"/>
    <w:rsid w:val="002F7B35"/>
    <w:rsid w:val="00304E42"/>
    <w:rsid w:val="00305E95"/>
    <w:rsid w:val="003100B8"/>
    <w:rsid w:val="00316B99"/>
    <w:rsid w:val="00321446"/>
    <w:rsid w:val="00323E99"/>
    <w:rsid w:val="00325F83"/>
    <w:rsid w:val="00327639"/>
    <w:rsid w:val="00333C81"/>
    <w:rsid w:val="00337740"/>
    <w:rsid w:val="00340FFC"/>
    <w:rsid w:val="003424E6"/>
    <w:rsid w:val="00347CA0"/>
    <w:rsid w:val="0035160B"/>
    <w:rsid w:val="00360774"/>
    <w:rsid w:val="00363E9C"/>
    <w:rsid w:val="00370331"/>
    <w:rsid w:val="00370841"/>
    <w:rsid w:val="003708A1"/>
    <w:rsid w:val="003740AF"/>
    <w:rsid w:val="0037599A"/>
    <w:rsid w:val="0037629E"/>
    <w:rsid w:val="003863CD"/>
    <w:rsid w:val="00390EBF"/>
    <w:rsid w:val="0039277D"/>
    <w:rsid w:val="00394781"/>
    <w:rsid w:val="003973D3"/>
    <w:rsid w:val="003A4B05"/>
    <w:rsid w:val="003A7788"/>
    <w:rsid w:val="003B41AD"/>
    <w:rsid w:val="003B485A"/>
    <w:rsid w:val="003C0B6E"/>
    <w:rsid w:val="003C6E8F"/>
    <w:rsid w:val="003D0DCC"/>
    <w:rsid w:val="003D1401"/>
    <w:rsid w:val="003D62A9"/>
    <w:rsid w:val="003D73C9"/>
    <w:rsid w:val="003D7DBD"/>
    <w:rsid w:val="003E07D8"/>
    <w:rsid w:val="003E14A1"/>
    <w:rsid w:val="003E363F"/>
    <w:rsid w:val="003E41C7"/>
    <w:rsid w:val="003E6E35"/>
    <w:rsid w:val="003F0D89"/>
    <w:rsid w:val="003F2D8D"/>
    <w:rsid w:val="003F2DE3"/>
    <w:rsid w:val="00401FA7"/>
    <w:rsid w:val="004040FA"/>
    <w:rsid w:val="004055B2"/>
    <w:rsid w:val="00406459"/>
    <w:rsid w:val="004131FA"/>
    <w:rsid w:val="00425AD0"/>
    <w:rsid w:val="004263F6"/>
    <w:rsid w:val="0043114B"/>
    <w:rsid w:val="00431A6A"/>
    <w:rsid w:val="00433AB2"/>
    <w:rsid w:val="00436E81"/>
    <w:rsid w:val="00436E8F"/>
    <w:rsid w:val="00450702"/>
    <w:rsid w:val="00450F40"/>
    <w:rsid w:val="00482B76"/>
    <w:rsid w:val="00483331"/>
    <w:rsid w:val="00483761"/>
    <w:rsid w:val="00484064"/>
    <w:rsid w:val="00493C57"/>
    <w:rsid w:val="004947C7"/>
    <w:rsid w:val="00497966"/>
    <w:rsid w:val="004A0CAC"/>
    <w:rsid w:val="004A1041"/>
    <w:rsid w:val="004A6982"/>
    <w:rsid w:val="004A69DE"/>
    <w:rsid w:val="004B3AC2"/>
    <w:rsid w:val="004B5A34"/>
    <w:rsid w:val="004C21C1"/>
    <w:rsid w:val="004C31C6"/>
    <w:rsid w:val="004C5324"/>
    <w:rsid w:val="004C5B49"/>
    <w:rsid w:val="004C5EFA"/>
    <w:rsid w:val="004D441B"/>
    <w:rsid w:val="004D4EC1"/>
    <w:rsid w:val="004D52CE"/>
    <w:rsid w:val="004E3E8D"/>
    <w:rsid w:val="004E49F5"/>
    <w:rsid w:val="004E6694"/>
    <w:rsid w:val="004E783A"/>
    <w:rsid w:val="004F3CFF"/>
    <w:rsid w:val="004F6290"/>
    <w:rsid w:val="00506465"/>
    <w:rsid w:val="00507630"/>
    <w:rsid w:val="00516BED"/>
    <w:rsid w:val="005219F0"/>
    <w:rsid w:val="00521A82"/>
    <w:rsid w:val="00527013"/>
    <w:rsid w:val="00531E73"/>
    <w:rsid w:val="005346E8"/>
    <w:rsid w:val="00535554"/>
    <w:rsid w:val="0053579F"/>
    <w:rsid w:val="00537F54"/>
    <w:rsid w:val="00540824"/>
    <w:rsid w:val="0054348F"/>
    <w:rsid w:val="00546EBE"/>
    <w:rsid w:val="00556C34"/>
    <w:rsid w:val="0055732D"/>
    <w:rsid w:val="00562DB3"/>
    <w:rsid w:val="00566B55"/>
    <w:rsid w:val="005729FA"/>
    <w:rsid w:val="00572D07"/>
    <w:rsid w:val="005743FA"/>
    <w:rsid w:val="00580898"/>
    <w:rsid w:val="005850B6"/>
    <w:rsid w:val="0058592B"/>
    <w:rsid w:val="0058687C"/>
    <w:rsid w:val="005A23B7"/>
    <w:rsid w:val="005A5DCB"/>
    <w:rsid w:val="005B3E53"/>
    <w:rsid w:val="005B6A64"/>
    <w:rsid w:val="005C0084"/>
    <w:rsid w:val="005C194F"/>
    <w:rsid w:val="005C3AA2"/>
    <w:rsid w:val="005D4C89"/>
    <w:rsid w:val="005D6C61"/>
    <w:rsid w:val="005E029A"/>
    <w:rsid w:val="005E7470"/>
    <w:rsid w:val="005F1472"/>
    <w:rsid w:val="005F1884"/>
    <w:rsid w:val="005F408A"/>
    <w:rsid w:val="005F54CA"/>
    <w:rsid w:val="005F758C"/>
    <w:rsid w:val="006022CF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710B"/>
    <w:rsid w:val="00640370"/>
    <w:rsid w:val="00647869"/>
    <w:rsid w:val="00653411"/>
    <w:rsid w:val="00656FA6"/>
    <w:rsid w:val="00657D34"/>
    <w:rsid w:val="0066322A"/>
    <w:rsid w:val="0066487A"/>
    <w:rsid w:val="0067790F"/>
    <w:rsid w:val="00681BE0"/>
    <w:rsid w:val="00681E06"/>
    <w:rsid w:val="00685272"/>
    <w:rsid w:val="006A044D"/>
    <w:rsid w:val="006A110F"/>
    <w:rsid w:val="006A1D57"/>
    <w:rsid w:val="006A20AE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D227E"/>
    <w:rsid w:val="006D76F8"/>
    <w:rsid w:val="006E26FD"/>
    <w:rsid w:val="006E6552"/>
    <w:rsid w:val="006E72C4"/>
    <w:rsid w:val="006F25AA"/>
    <w:rsid w:val="00705387"/>
    <w:rsid w:val="00707271"/>
    <w:rsid w:val="007136F5"/>
    <w:rsid w:val="007155D6"/>
    <w:rsid w:val="0071644B"/>
    <w:rsid w:val="007262DE"/>
    <w:rsid w:val="007308CB"/>
    <w:rsid w:val="00731245"/>
    <w:rsid w:val="0073525F"/>
    <w:rsid w:val="007473A5"/>
    <w:rsid w:val="00751604"/>
    <w:rsid w:val="00753EFB"/>
    <w:rsid w:val="00760B19"/>
    <w:rsid w:val="00764296"/>
    <w:rsid w:val="00765184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800E42"/>
    <w:rsid w:val="00803BBA"/>
    <w:rsid w:val="00804233"/>
    <w:rsid w:val="00807228"/>
    <w:rsid w:val="00812891"/>
    <w:rsid w:val="00835432"/>
    <w:rsid w:val="00835FD2"/>
    <w:rsid w:val="00844823"/>
    <w:rsid w:val="0084645B"/>
    <w:rsid w:val="00847E49"/>
    <w:rsid w:val="00855FEC"/>
    <w:rsid w:val="00857B8C"/>
    <w:rsid w:val="00862567"/>
    <w:rsid w:val="008639AE"/>
    <w:rsid w:val="008645D8"/>
    <w:rsid w:val="008660F8"/>
    <w:rsid w:val="008700B3"/>
    <w:rsid w:val="00871D51"/>
    <w:rsid w:val="00872181"/>
    <w:rsid w:val="00881B6C"/>
    <w:rsid w:val="00884B38"/>
    <w:rsid w:val="00891F2F"/>
    <w:rsid w:val="00894262"/>
    <w:rsid w:val="008973E8"/>
    <w:rsid w:val="008A648F"/>
    <w:rsid w:val="008C27CE"/>
    <w:rsid w:val="008C69B1"/>
    <w:rsid w:val="008C73CF"/>
    <w:rsid w:val="008E2F5D"/>
    <w:rsid w:val="008E3272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46C0"/>
    <w:rsid w:val="00926C5B"/>
    <w:rsid w:val="00934C12"/>
    <w:rsid w:val="00937258"/>
    <w:rsid w:val="00943B53"/>
    <w:rsid w:val="00950B65"/>
    <w:rsid w:val="00955CD2"/>
    <w:rsid w:val="00956AD1"/>
    <w:rsid w:val="00960B9F"/>
    <w:rsid w:val="00967A09"/>
    <w:rsid w:val="009807ED"/>
    <w:rsid w:val="009809B0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7354"/>
    <w:rsid w:val="009D743A"/>
    <w:rsid w:val="009E4293"/>
    <w:rsid w:val="009F1342"/>
    <w:rsid w:val="009F2D50"/>
    <w:rsid w:val="009F4527"/>
    <w:rsid w:val="009F5039"/>
    <w:rsid w:val="009F5A15"/>
    <w:rsid w:val="00A000C8"/>
    <w:rsid w:val="00A0053A"/>
    <w:rsid w:val="00A0339C"/>
    <w:rsid w:val="00A03BC2"/>
    <w:rsid w:val="00A10407"/>
    <w:rsid w:val="00A114B0"/>
    <w:rsid w:val="00A146AF"/>
    <w:rsid w:val="00A1755B"/>
    <w:rsid w:val="00A21686"/>
    <w:rsid w:val="00A23676"/>
    <w:rsid w:val="00A258A4"/>
    <w:rsid w:val="00A32353"/>
    <w:rsid w:val="00A32CAD"/>
    <w:rsid w:val="00A34E14"/>
    <w:rsid w:val="00A37AA9"/>
    <w:rsid w:val="00A42C24"/>
    <w:rsid w:val="00A42ECC"/>
    <w:rsid w:val="00A461E2"/>
    <w:rsid w:val="00A51804"/>
    <w:rsid w:val="00A51B83"/>
    <w:rsid w:val="00A60B2B"/>
    <w:rsid w:val="00A62A9E"/>
    <w:rsid w:val="00A7504B"/>
    <w:rsid w:val="00A7673C"/>
    <w:rsid w:val="00A76EAA"/>
    <w:rsid w:val="00A77ED0"/>
    <w:rsid w:val="00A809A0"/>
    <w:rsid w:val="00A83E0D"/>
    <w:rsid w:val="00A841ED"/>
    <w:rsid w:val="00A86868"/>
    <w:rsid w:val="00A91730"/>
    <w:rsid w:val="00A93146"/>
    <w:rsid w:val="00A9314D"/>
    <w:rsid w:val="00A9519B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50B2"/>
    <w:rsid w:val="00AD62A6"/>
    <w:rsid w:val="00AE2344"/>
    <w:rsid w:val="00AE29B4"/>
    <w:rsid w:val="00AE4ABE"/>
    <w:rsid w:val="00AE6F1A"/>
    <w:rsid w:val="00AE7C30"/>
    <w:rsid w:val="00AF1F77"/>
    <w:rsid w:val="00AF69A4"/>
    <w:rsid w:val="00B00075"/>
    <w:rsid w:val="00B0308A"/>
    <w:rsid w:val="00B10FFD"/>
    <w:rsid w:val="00B13361"/>
    <w:rsid w:val="00B15F5D"/>
    <w:rsid w:val="00B17C0C"/>
    <w:rsid w:val="00B327C2"/>
    <w:rsid w:val="00B330A2"/>
    <w:rsid w:val="00B42C3A"/>
    <w:rsid w:val="00B47245"/>
    <w:rsid w:val="00B51BA6"/>
    <w:rsid w:val="00B626AA"/>
    <w:rsid w:val="00B62FAC"/>
    <w:rsid w:val="00B639A6"/>
    <w:rsid w:val="00B74057"/>
    <w:rsid w:val="00B76C59"/>
    <w:rsid w:val="00B77A29"/>
    <w:rsid w:val="00B807B3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6C73"/>
    <w:rsid w:val="00BC0037"/>
    <w:rsid w:val="00BD2DFA"/>
    <w:rsid w:val="00BE4613"/>
    <w:rsid w:val="00BE7671"/>
    <w:rsid w:val="00BF0BA2"/>
    <w:rsid w:val="00BF3673"/>
    <w:rsid w:val="00BF4346"/>
    <w:rsid w:val="00BF7B01"/>
    <w:rsid w:val="00C017B0"/>
    <w:rsid w:val="00C03063"/>
    <w:rsid w:val="00C04BE0"/>
    <w:rsid w:val="00C07E7C"/>
    <w:rsid w:val="00C16D5D"/>
    <w:rsid w:val="00C259C0"/>
    <w:rsid w:val="00C30CA1"/>
    <w:rsid w:val="00C3288D"/>
    <w:rsid w:val="00C32A62"/>
    <w:rsid w:val="00C32D2A"/>
    <w:rsid w:val="00C35379"/>
    <w:rsid w:val="00C461D1"/>
    <w:rsid w:val="00C474A8"/>
    <w:rsid w:val="00C52AC7"/>
    <w:rsid w:val="00C53D2D"/>
    <w:rsid w:val="00C566D9"/>
    <w:rsid w:val="00C61E24"/>
    <w:rsid w:val="00C64B43"/>
    <w:rsid w:val="00C71E93"/>
    <w:rsid w:val="00C720C4"/>
    <w:rsid w:val="00C73424"/>
    <w:rsid w:val="00C77C31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C7488"/>
    <w:rsid w:val="00CD4C3E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33A07"/>
    <w:rsid w:val="00D41A27"/>
    <w:rsid w:val="00D41BFE"/>
    <w:rsid w:val="00D41E24"/>
    <w:rsid w:val="00D4659E"/>
    <w:rsid w:val="00D52197"/>
    <w:rsid w:val="00D5329D"/>
    <w:rsid w:val="00D578F5"/>
    <w:rsid w:val="00D65D65"/>
    <w:rsid w:val="00D66AB2"/>
    <w:rsid w:val="00D72D79"/>
    <w:rsid w:val="00D75619"/>
    <w:rsid w:val="00D76F93"/>
    <w:rsid w:val="00D82ABB"/>
    <w:rsid w:val="00D9003F"/>
    <w:rsid w:val="00D92992"/>
    <w:rsid w:val="00D93EFE"/>
    <w:rsid w:val="00D96D29"/>
    <w:rsid w:val="00DB48D4"/>
    <w:rsid w:val="00DB6F52"/>
    <w:rsid w:val="00DC02FC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E1D"/>
    <w:rsid w:val="00E22261"/>
    <w:rsid w:val="00E232E3"/>
    <w:rsid w:val="00E27249"/>
    <w:rsid w:val="00E2724D"/>
    <w:rsid w:val="00E30A56"/>
    <w:rsid w:val="00E370C3"/>
    <w:rsid w:val="00E378E1"/>
    <w:rsid w:val="00E547D2"/>
    <w:rsid w:val="00E55CE6"/>
    <w:rsid w:val="00E57FB8"/>
    <w:rsid w:val="00E62725"/>
    <w:rsid w:val="00E633E4"/>
    <w:rsid w:val="00E63975"/>
    <w:rsid w:val="00E643ED"/>
    <w:rsid w:val="00E66679"/>
    <w:rsid w:val="00E77BD2"/>
    <w:rsid w:val="00E8189E"/>
    <w:rsid w:val="00E82B30"/>
    <w:rsid w:val="00E85A59"/>
    <w:rsid w:val="00E926E6"/>
    <w:rsid w:val="00E9468C"/>
    <w:rsid w:val="00E95261"/>
    <w:rsid w:val="00E9563E"/>
    <w:rsid w:val="00EA5B74"/>
    <w:rsid w:val="00EB2BE6"/>
    <w:rsid w:val="00EB3EC8"/>
    <w:rsid w:val="00EB4A53"/>
    <w:rsid w:val="00EC38A0"/>
    <w:rsid w:val="00EC607F"/>
    <w:rsid w:val="00EF4342"/>
    <w:rsid w:val="00EF6635"/>
    <w:rsid w:val="00EF6E73"/>
    <w:rsid w:val="00F01B1E"/>
    <w:rsid w:val="00F0736B"/>
    <w:rsid w:val="00F077BC"/>
    <w:rsid w:val="00F11D3C"/>
    <w:rsid w:val="00F137CE"/>
    <w:rsid w:val="00F200D2"/>
    <w:rsid w:val="00F232E7"/>
    <w:rsid w:val="00F30ADA"/>
    <w:rsid w:val="00F43A39"/>
    <w:rsid w:val="00F53C8D"/>
    <w:rsid w:val="00F53CC3"/>
    <w:rsid w:val="00F56BB8"/>
    <w:rsid w:val="00F765EA"/>
    <w:rsid w:val="00F816C9"/>
    <w:rsid w:val="00F82CC6"/>
    <w:rsid w:val="00F84D7A"/>
    <w:rsid w:val="00F8624C"/>
    <w:rsid w:val="00F86F47"/>
    <w:rsid w:val="00F90042"/>
    <w:rsid w:val="00F93EE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6476"/>
    <w:rsid w:val="00FE51AB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469</cp:revision>
  <cp:lastPrinted>2023-06-13T06:22:00Z</cp:lastPrinted>
  <dcterms:created xsi:type="dcterms:W3CDTF">2023-06-13T01:43:00Z</dcterms:created>
  <dcterms:modified xsi:type="dcterms:W3CDTF">2023-06-13T06:22:00Z</dcterms:modified>
</cp:coreProperties>
</file>